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CD98C" w14:textId="4BB6AAC0" w:rsidR="00B970CA" w:rsidRPr="002B238D" w:rsidRDefault="00B970CA" w:rsidP="002B238D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273005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14:paraId="187BA53C" w14:textId="77777777" w:rsidR="00444E82" w:rsidRDefault="00B970CA" w:rsidP="00CA6255">
      <w:pPr>
        <w:shd w:val="clear" w:color="auto" w:fill="FFFFFF" w:themeFill="background1"/>
        <w:spacing w:before="120"/>
        <w:jc w:val="center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privind achiziționarea </w:t>
      </w:r>
      <w:r w:rsidR="00CA6255" w:rsidRPr="00273005">
        <w:rPr>
          <w:noProof w:val="0"/>
          <w:lang w:eastAsia="ru-RU"/>
        </w:rPr>
        <w:t xml:space="preserve"> </w:t>
      </w:r>
      <w:r w:rsidR="00444E82">
        <w:rPr>
          <w:b/>
          <w:noProof w:val="0"/>
          <w:lang w:eastAsia="ru-RU"/>
        </w:rPr>
        <w:t xml:space="preserve">Servicii de tipărire a formularelor tipizate de </w:t>
      </w:r>
    </w:p>
    <w:p w14:paraId="7AF2976A" w14:textId="5A7EA844" w:rsidR="00CA6255" w:rsidRPr="00273005" w:rsidRDefault="00444E82" w:rsidP="00CA6255">
      <w:pPr>
        <w:shd w:val="clear" w:color="auto" w:fill="FFFFFF" w:themeFill="background1"/>
        <w:spacing w:before="120"/>
        <w:jc w:val="center"/>
        <w:rPr>
          <w:noProof w:val="0"/>
          <w:shd w:val="clear" w:color="auto" w:fill="FFFFFF" w:themeFill="background1"/>
          <w:lang w:eastAsia="ru-RU"/>
        </w:rPr>
      </w:pPr>
      <w:r>
        <w:rPr>
          <w:b/>
          <w:noProof w:val="0"/>
          <w:lang w:eastAsia="ru-RU"/>
        </w:rPr>
        <w:t>declarații vamale în detaliu</w:t>
      </w:r>
      <w:r w:rsidR="00F1658C" w:rsidRPr="00273005">
        <w:rPr>
          <w:noProof w:val="0"/>
          <w:shd w:val="clear" w:color="auto" w:fill="FFFFFF" w:themeFill="background1"/>
          <w:lang w:eastAsia="ru-RU"/>
        </w:rPr>
        <w:t xml:space="preserve"> </w:t>
      </w:r>
    </w:p>
    <w:p w14:paraId="47A7A941" w14:textId="77777777" w:rsidR="00B970CA" w:rsidRPr="00273005" w:rsidRDefault="00B970CA" w:rsidP="00CA6255">
      <w:pPr>
        <w:shd w:val="clear" w:color="auto" w:fill="FFFFFF" w:themeFill="background1"/>
        <w:spacing w:before="120"/>
        <w:jc w:val="center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>prin procedura de achiziție</w:t>
      </w:r>
      <w:r w:rsidR="00CA6255" w:rsidRPr="00273005">
        <w:rPr>
          <w:noProof w:val="0"/>
          <w:lang w:eastAsia="ru-RU"/>
        </w:rPr>
        <w:t xml:space="preserve"> </w:t>
      </w:r>
      <w:r w:rsidR="00CA6255" w:rsidRPr="00273005">
        <w:rPr>
          <w:b/>
          <w:noProof w:val="0"/>
          <w:lang w:eastAsia="ru-RU"/>
        </w:rPr>
        <w:t>Licitație publică</w:t>
      </w:r>
    </w:p>
    <w:p w14:paraId="06150440" w14:textId="77777777" w:rsidR="00B970CA" w:rsidRPr="00273005" w:rsidRDefault="00B970CA" w:rsidP="00B970CA">
      <w:pPr>
        <w:shd w:val="clear" w:color="auto" w:fill="FFFFFF" w:themeFill="background1"/>
        <w:spacing w:before="120"/>
        <w:outlineLvl w:val="0"/>
        <w:rPr>
          <w:noProof w:val="0"/>
          <w:sz w:val="32"/>
          <w:szCs w:val="32"/>
          <w:lang w:eastAsia="ru-RU"/>
        </w:rPr>
      </w:pPr>
    </w:p>
    <w:p w14:paraId="6F50B25C" w14:textId="77777777" w:rsidR="00B970CA" w:rsidRPr="00273005" w:rsidRDefault="00B970CA" w:rsidP="00B970CA">
      <w:pPr>
        <w:shd w:val="clear" w:color="auto" w:fill="FFFFFF" w:themeFill="background1"/>
        <w:rPr>
          <w:noProof w:val="0"/>
          <w:sz w:val="20"/>
          <w:szCs w:val="20"/>
          <w:lang w:eastAsia="ru-RU"/>
        </w:rPr>
      </w:pPr>
    </w:p>
    <w:p w14:paraId="05D76C96" w14:textId="77777777" w:rsidR="00B970CA" w:rsidRPr="00273005" w:rsidRDefault="00B970CA" w:rsidP="005748EC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right" w:pos="9531"/>
        </w:tabs>
        <w:spacing w:before="120"/>
        <w:ind w:left="284" w:hanging="284"/>
        <w:rPr>
          <w:b/>
          <w:i/>
          <w:noProof w:val="0"/>
          <w:lang w:eastAsia="ru-RU"/>
        </w:rPr>
      </w:pPr>
      <w:r w:rsidRPr="00273005">
        <w:rPr>
          <w:noProof w:val="0"/>
          <w:lang w:eastAsia="ru-RU"/>
        </w:rPr>
        <w:t xml:space="preserve">Denumirea autorității contractante: </w:t>
      </w:r>
      <w:r w:rsidR="00F21542" w:rsidRPr="00273005">
        <w:rPr>
          <w:b/>
          <w:i/>
          <w:noProof w:val="0"/>
          <w:lang w:eastAsia="ru-RU"/>
        </w:rPr>
        <w:t xml:space="preserve">Instituția Publică „Centrul de Tehnologii </w:t>
      </w:r>
      <w:r w:rsidR="005748EC" w:rsidRPr="00273005">
        <w:rPr>
          <w:b/>
          <w:i/>
          <w:noProof w:val="0"/>
          <w:lang w:eastAsia="ru-RU"/>
        </w:rPr>
        <w:t xml:space="preserve">     </w:t>
      </w:r>
      <w:r w:rsidR="00F21542" w:rsidRPr="00273005">
        <w:rPr>
          <w:b/>
          <w:i/>
          <w:noProof w:val="0"/>
          <w:lang w:eastAsia="ru-RU"/>
        </w:rPr>
        <w:t>Informaționale în Finanțe”</w:t>
      </w:r>
    </w:p>
    <w:p w14:paraId="346D5F08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273005">
        <w:rPr>
          <w:noProof w:val="0"/>
          <w:lang w:eastAsia="ru-RU"/>
        </w:rPr>
        <w:t>IDNO:</w:t>
      </w:r>
      <w:r w:rsidR="005748EC" w:rsidRPr="00273005">
        <w:rPr>
          <w:noProof w:val="0"/>
          <w:lang w:eastAsia="ru-RU"/>
        </w:rPr>
        <w:t xml:space="preserve"> </w:t>
      </w:r>
      <w:r w:rsidR="005748EC" w:rsidRPr="00273005">
        <w:rPr>
          <w:b/>
          <w:i/>
          <w:noProof w:val="0"/>
          <w:shd w:val="clear" w:color="auto" w:fill="FFFFFF" w:themeFill="background1"/>
          <w:lang w:eastAsia="ru-RU"/>
        </w:rPr>
        <w:t>1005600036924</w:t>
      </w:r>
    </w:p>
    <w:p w14:paraId="62E373A5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273005">
        <w:rPr>
          <w:noProof w:val="0"/>
          <w:lang w:eastAsia="ru-RU"/>
        </w:rPr>
        <w:t>Adresa</w:t>
      </w:r>
      <w:r w:rsidR="005F238F" w:rsidRPr="00273005">
        <w:rPr>
          <w:noProof w:val="0"/>
          <w:lang w:eastAsia="ru-RU"/>
        </w:rPr>
        <w:t>:</w:t>
      </w:r>
      <w:r w:rsidR="005748EC" w:rsidRPr="00273005">
        <w:rPr>
          <w:noProof w:val="0"/>
          <w:lang w:eastAsia="ru-RU"/>
        </w:rPr>
        <w:t xml:space="preserve"> </w:t>
      </w:r>
      <w:r w:rsidR="005748EC" w:rsidRPr="00273005">
        <w:rPr>
          <w:b/>
          <w:i/>
          <w:noProof w:val="0"/>
          <w:shd w:val="clear" w:color="auto" w:fill="FFFFFF" w:themeFill="background1"/>
          <w:lang w:eastAsia="ru-RU"/>
        </w:rPr>
        <w:t xml:space="preserve">MD </w:t>
      </w:r>
      <w:r w:rsidR="005F238F" w:rsidRPr="00273005">
        <w:rPr>
          <w:b/>
          <w:i/>
          <w:noProof w:val="0"/>
          <w:shd w:val="clear" w:color="auto" w:fill="FFFFFF" w:themeFill="background1"/>
          <w:lang w:eastAsia="ru-RU"/>
        </w:rPr>
        <w:t>2005, mun. Chișinău, str. Constantin Tănase, 7</w:t>
      </w:r>
    </w:p>
    <w:p w14:paraId="4AD8748E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Numărul de telefon/fax: </w:t>
      </w:r>
      <w:r w:rsidR="00C123A1" w:rsidRPr="00273005">
        <w:rPr>
          <w:b/>
          <w:i/>
          <w:noProof w:val="0"/>
          <w:shd w:val="clear" w:color="auto" w:fill="FFFFFF" w:themeFill="background1"/>
          <w:lang w:eastAsia="ru-RU"/>
        </w:rPr>
        <w:t>022-26-28-73; 022-24-37-15</w:t>
      </w:r>
    </w:p>
    <w:p w14:paraId="6CFC4FD6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de e-mail și pagina web oficială ale autorității contractante: </w:t>
      </w:r>
      <w:hyperlink r:id="rId5" w:history="1">
        <w:r w:rsidR="00C123A1" w:rsidRPr="00273005">
          <w:rPr>
            <w:rStyle w:val="a6"/>
            <w:noProof w:val="0"/>
            <w:shd w:val="clear" w:color="auto" w:fill="FFFFFF" w:themeFill="background1"/>
            <w:lang w:eastAsia="ru-RU"/>
          </w:rPr>
          <w:t>ctif@ctif.gov.md</w:t>
        </w:r>
      </w:hyperlink>
      <w:r w:rsidR="00C123A1" w:rsidRPr="00273005">
        <w:rPr>
          <w:noProof w:val="0"/>
          <w:shd w:val="clear" w:color="auto" w:fill="FFFFFF" w:themeFill="background1"/>
          <w:lang w:eastAsia="ru-RU"/>
        </w:rPr>
        <w:t xml:space="preserve">; </w:t>
      </w:r>
      <w:hyperlink r:id="rId6" w:history="1">
        <w:r w:rsidR="00C123A1" w:rsidRPr="00273005">
          <w:rPr>
            <w:rStyle w:val="a6"/>
            <w:noProof w:val="0"/>
            <w:shd w:val="clear" w:color="auto" w:fill="FFFFFF" w:themeFill="background1"/>
            <w:lang w:eastAsia="ru-RU"/>
          </w:rPr>
          <w:t>www.ctif.gov.md</w:t>
        </w:r>
      </w:hyperlink>
      <w:r w:rsidR="00C123A1" w:rsidRPr="00273005">
        <w:rPr>
          <w:noProof w:val="0"/>
          <w:shd w:val="clear" w:color="auto" w:fill="FFFFFF" w:themeFill="background1"/>
          <w:lang w:eastAsia="ru-RU"/>
        </w:rPr>
        <w:t xml:space="preserve"> </w:t>
      </w:r>
    </w:p>
    <w:p w14:paraId="268FC64C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273005">
        <w:rPr>
          <w:b/>
          <w:i/>
          <w:noProof w:val="0"/>
          <w:lang w:eastAsia="ru-RU"/>
        </w:rPr>
        <w:t>documentația de atribuire este anexată în cadrul procedurii în SIA RSAP</w:t>
      </w:r>
    </w:p>
    <w:p w14:paraId="74B70754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C123A1" w:rsidRPr="00273005">
        <w:rPr>
          <w:b/>
          <w:i/>
          <w:noProof w:val="0"/>
          <w:lang w:eastAsia="ru-RU"/>
        </w:rPr>
        <w:t>Instituție Publică cu autonomie financiară, Servicii TIC</w:t>
      </w:r>
    </w:p>
    <w:p w14:paraId="2CA12AC9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21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1440"/>
        <w:gridCol w:w="1134"/>
        <w:gridCol w:w="1134"/>
        <w:gridCol w:w="1276"/>
        <w:gridCol w:w="2268"/>
        <w:gridCol w:w="1403"/>
      </w:tblGrid>
      <w:tr w:rsidR="00B970CA" w:rsidRPr="00273005" w14:paraId="78B4D6AD" w14:textId="77777777" w:rsidTr="00EA6971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31DE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EB1D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8CBB" w14:textId="0EAB5917" w:rsidR="00B970CA" w:rsidRPr="00273005" w:rsidRDefault="00B970CA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 xml:space="preserve">Denumirea </w:t>
            </w:r>
            <w:r w:rsidR="00EA6971">
              <w:rPr>
                <w:noProof w:val="0"/>
                <w:sz w:val="20"/>
                <w:szCs w:val="20"/>
                <w:lang w:eastAsia="ru-RU"/>
              </w:rPr>
              <w:t>serviciilor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990" w14:textId="77777777" w:rsidR="00B970CA" w:rsidRPr="00273005" w:rsidRDefault="00BC632D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 xml:space="preserve">Unit </w:t>
            </w:r>
            <w:r w:rsidR="00B970CA" w:rsidRPr="00273005">
              <w:rPr>
                <w:noProof w:val="0"/>
                <w:sz w:val="20"/>
                <w:szCs w:val="20"/>
                <w:lang w:eastAsia="ru-RU"/>
              </w:rPr>
              <w:t>de măsură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EC07" w14:textId="77777777" w:rsidR="00B970CA" w:rsidRPr="00273005" w:rsidRDefault="008B4867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Cantit.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5E7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7533" w14:textId="77777777" w:rsidR="00B970CA" w:rsidRPr="00273005" w:rsidRDefault="00B970CA" w:rsidP="00C123A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Valoarea estimată</w:t>
            </w:r>
            <w:r w:rsidRPr="00273005">
              <w:rPr>
                <w:noProof w:val="0"/>
                <w:sz w:val="20"/>
                <w:szCs w:val="20"/>
                <w:lang w:eastAsia="ru-RU"/>
              </w:rPr>
              <w:br/>
            </w:r>
            <w:r w:rsidR="00C123A1" w:rsidRPr="00273005">
              <w:rPr>
                <w:noProof w:val="0"/>
                <w:sz w:val="20"/>
                <w:szCs w:val="20"/>
                <w:lang w:eastAsia="ru-RU"/>
              </w:rPr>
              <w:t>MDL fără TVA</w:t>
            </w:r>
          </w:p>
        </w:tc>
      </w:tr>
      <w:tr w:rsidR="00EA6971" w:rsidRPr="00273005" w14:paraId="2E8205EF" w14:textId="77777777" w:rsidTr="00EA6971">
        <w:trPr>
          <w:trHeight w:val="8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B10B" w14:textId="77777777" w:rsidR="00EA6971" w:rsidRPr="00273005" w:rsidRDefault="00EA6971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D920" w14:textId="5E857150" w:rsidR="00EA6971" w:rsidRPr="00273005" w:rsidRDefault="00EA6971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79800000-0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6A34" w14:textId="4058FF7A" w:rsidR="00EA6971" w:rsidRPr="00273005" w:rsidRDefault="00EA6971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Servicii de tipărire a formularelor tipizate de declarații vamale în detaliu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580C" w14:textId="51331DA5" w:rsidR="00EA6971" w:rsidRPr="00273005" w:rsidRDefault="00EA6971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Tip 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34F7" w14:textId="25275A27" w:rsidR="00EA6971" w:rsidRPr="00273005" w:rsidRDefault="00CE0753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CD1B" w14:textId="6D7C225D" w:rsidR="00EA6971" w:rsidRPr="00273005" w:rsidRDefault="00EA6971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FF4D" w14:textId="1AA462AC" w:rsidR="00EA6971" w:rsidRPr="00CE0753" w:rsidRDefault="00CE0753" w:rsidP="00CE0753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jc w:val="left"/>
              <w:rPr>
                <w:sz w:val="20"/>
                <w:szCs w:val="20"/>
                <w:lang w:eastAsia="ru-RU"/>
              </w:rPr>
            </w:pPr>
            <w:r w:rsidRPr="00CE0753">
              <w:rPr>
                <w:sz w:val="20"/>
                <w:szCs w:val="20"/>
                <w:lang w:val="ro-RO"/>
              </w:rPr>
              <w:t>În conformitate cu Normele tehnice privind imprimarea, utilizarea și completarea declarațiilor vamale în detaliu expuse în Capitolul I Anexa nr.1 la Ordinul SV nr.346-0 din 24.12.2009 cu completările și modificările de rigoare.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9E3" w14:textId="16975276" w:rsidR="00EA6971" w:rsidRPr="00273005" w:rsidRDefault="00461B5E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141000,00</w:t>
            </w:r>
          </w:p>
        </w:tc>
      </w:tr>
      <w:tr w:rsidR="00EA6971" w:rsidRPr="00273005" w14:paraId="704F3F9B" w14:textId="77777777" w:rsidTr="00EA697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6BB4" w14:textId="77777777" w:rsidR="00EA6971" w:rsidRPr="00273005" w:rsidRDefault="00EA6971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5F9" w14:textId="77777777" w:rsidR="00EA6971" w:rsidRPr="00273005" w:rsidRDefault="00EA6971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0CA4" w14:textId="72E3CD70" w:rsidR="00EA6971" w:rsidRPr="00273005" w:rsidRDefault="00EA6971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8694" w14:textId="3105313D" w:rsidR="00EA6971" w:rsidRPr="00273005" w:rsidRDefault="00EA6971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Tip 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ABC" w14:textId="71BA5EFC" w:rsidR="00EA6971" w:rsidRPr="00273005" w:rsidRDefault="00CE0753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78E3" w14:textId="4E3F3395" w:rsidR="00EA6971" w:rsidRPr="00273005" w:rsidRDefault="00EA6971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D299" w14:textId="2295E990" w:rsidR="00EA6971" w:rsidRPr="00273005" w:rsidRDefault="00EA6971" w:rsidP="00EA6971">
            <w:pPr>
              <w:pStyle w:val="a"/>
              <w:numPr>
                <w:ilvl w:val="0"/>
                <w:numId w:val="6"/>
              </w:numPr>
              <w:tabs>
                <w:tab w:val="clear" w:pos="1134"/>
                <w:tab w:val="left" w:pos="175"/>
              </w:tabs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2C3F" w14:textId="464346DE" w:rsidR="00EA6971" w:rsidRPr="00273005" w:rsidRDefault="00461B5E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220000,00</w:t>
            </w:r>
          </w:p>
        </w:tc>
      </w:tr>
      <w:tr w:rsidR="00B970CA" w:rsidRPr="00273005" w14:paraId="40FA09D7" w14:textId="77777777" w:rsidTr="00F833EF">
        <w:trPr>
          <w:trHeight w:val="397"/>
        </w:trPr>
        <w:tc>
          <w:tcPr>
            <w:tcW w:w="8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88" w14:textId="77777777" w:rsidR="00B970CA" w:rsidRPr="00273005" w:rsidRDefault="00B970CA" w:rsidP="00DE7087">
            <w:pPr>
              <w:shd w:val="clear" w:color="auto" w:fill="FFFFFF" w:themeFill="background1"/>
              <w:spacing w:before="120"/>
              <w:jc w:val="right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B61" w14:textId="1E028FDD" w:rsidR="00B970CA" w:rsidRPr="00273005" w:rsidRDefault="00461B5E" w:rsidP="00E55CD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noProof w:val="0"/>
                <w:sz w:val="20"/>
                <w:szCs w:val="20"/>
                <w:lang w:eastAsia="ru-RU"/>
              </w:rPr>
              <w:t>361000,00</w:t>
            </w:r>
          </w:p>
        </w:tc>
      </w:tr>
    </w:tbl>
    <w:p w14:paraId="53586062" w14:textId="12494A4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În cazul procedurilor de preselecție se indică numărul minim al </w:t>
      </w:r>
      <w:r w:rsidR="006B208C" w:rsidRPr="00273005">
        <w:rPr>
          <w:noProof w:val="0"/>
          <w:lang w:eastAsia="ru-RU"/>
        </w:rPr>
        <w:t>candidaților</w:t>
      </w:r>
      <w:r w:rsidRPr="00273005">
        <w:rPr>
          <w:noProof w:val="0"/>
          <w:lang w:eastAsia="ru-RU"/>
        </w:rPr>
        <w:t xml:space="preserve"> </w:t>
      </w:r>
      <w:proofErr w:type="spellStart"/>
      <w:r w:rsidRPr="00273005">
        <w:rPr>
          <w:noProof w:val="0"/>
          <w:lang w:eastAsia="ru-RU"/>
        </w:rPr>
        <w:t>şi</w:t>
      </w:r>
      <w:proofErr w:type="spellEnd"/>
      <w:r w:rsidRPr="00273005">
        <w:rPr>
          <w:noProof w:val="0"/>
          <w:lang w:eastAsia="ru-RU"/>
        </w:rPr>
        <w:t>, dacă este cazul, numărul maxim al acestora.________________________________</w:t>
      </w:r>
    </w:p>
    <w:p w14:paraId="0076834C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cazul în care contractul este împărțit pe loturi un operator economic poate depune oferta (se va selecta):</w:t>
      </w:r>
    </w:p>
    <w:p w14:paraId="5D97991B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Pentru un singur lot;</w:t>
      </w:r>
    </w:p>
    <w:p w14:paraId="1BD977E1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Pentru mai multe loturi;</w:t>
      </w:r>
    </w:p>
    <w:p w14:paraId="00D8B43B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lang w:eastAsia="ru-RU"/>
        </w:rPr>
      </w:pPr>
      <w:r w:rsidRPr="00273005">
        <w:rPr>
          <w:b/>
          <w:noProof w:val="0"/>
          <w:lang w:eastAsia="ru-RU"/>
        </w:rPr>
        <w:t>Pentru toate loturile;</w:t>
      </w:r>
    </w:p>
    <w:p w14:paraId="1486E579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Alte limitări privind numărul de loturi care pot fi atribuite aceluiași ofertant_____</w:t>
      </w:r>
    </w:p>
    <w:p w14:paraId="161E029E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Admiterea sau interzicerea ofertelor alternative: _____</w:t>
      </w:r>
      <w:r w:rsidR="00BE1766" w:rsidRPr="00273005">
        <w:rPr>
          <w:b/>
          <w:noProof w:val="0"/>
          <w:lang w:eastAsia="ru-RU"/>
        </w:rPr>
        <w:t>nu se admite</w:t>
      </w:r>
      <w:r w:rsidRPr="00273005">
        <w:rPr>
          <w:noProof w:val="0"/>
          <w:lang w:eastAsia="ru-RU"/>
        </w:rPr>
        <w:t>_______</w:t>
      </w:r>
    </w:p>
    <w:p w14:paraId="18571419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 xml:space="preserve">                                                                                                               </w:t>
      </w:r>
    </w:p>
    <w:p w14:paraId="3D9BB32E" w14:textId="51C3BCD3" w:rsidR="006C5754" w:rsidRPr="009F5FC5" w:rsidRDefault="00BE1766" w:rsidP="006C5754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i/>
        </w:rPr>
      </w:pPr>
      <w:r w:rsidRPr="00273005">
        <w:rPr>
          <w:noProof w:val="0"/>
          <w:lang w:eastAsia="ru-RU"/>
        </w:rPr>
        <w:lastRenderedPageBreak/>
        <w:t xml:space="preserve"> </w:t>
      </w:r>
      <w:r w:rsidR="00B970CA" w:rsidRPr="00273005">
        <w:rPr>
          <w:noProof w:val="0"/>
          <w:lang w:eastAsia="ru-RU"/>
        </w:rPr>
        <w:t xml:space="preserve">Termenii și condițiile de livrare/prestare solicitați: </w:t>
      </w:r>
      <w:r w:rsidR="006C5754" w:rsidRPr="009F5FC5">
        <w:rPr>
          <w:i/>
        </w:rPr>
        <w:t>Prestatorul va presta serviciile în termen de 10 zile calendaristice din ziua primirii comenzii de exec</w:t>
      </w:r>
      <w:r w:rsidR="006C5754">
        <w:rPr>
          <w:i/>
        </w:rPr>
        <w:t>utare în condiții INCOTERMS 2011</w:t>
      </w:r>
      <w:r w:rsidR="006C5754" w:rsidRPr="009F5FC5">
        <w:rPr>
          <w:i/>
        </w:rPr>
        <w:t xml:space="preserve"> DDP, pe parcursul </w:t>
      </w:r>
      <w:r w:rsidR="006C5754">
        <w:rPr>
          <w:i/>
        </w:rPr>
        <w:t>valabilității contractului.</w:t>
      </w:r>
    </w:p>
    <w:p w14:paraId="324B97A5" w14:textId="120DFC7B" w:rsidR="00B970CA" w:rsidRPr="00273005" w:rsidRDefault="00B970CA" w:rsidP="006C5754">
      <w:pPr>
        <w:tabs>
          <w:tab w:val="left" w:pos="0"/>
          <w:tab w:val="left" w:pos="284"/>
          <w:tab w:val="left" w:pos="426"/>
        </w:tabs>
        <w:spacing w:before="120"/>
        <w:ind w:left="-426" w:firstLine="426"/>
        <w:jc w:val="both"/>
        <w:rPr>
          <w:lang w:eastAsia="ru-RU"/>
        </w:rPr>
      </w:pPr>
      <w:r w:rsidRPr="00273005">
        <w:rPr>
          <w:lang w:eastAsia="ru-RU"/>
        </w:rPr>
        <w:t>Termenul de valabilitate a contractului:</w:t>
      </w:r>
      <w:r w:rsidR="00100EE9" w:rsidRPr="00273005">
        <w:rPr>
          <w:lang w:eastAsia="ru-RU"/>
        </w:rPr>
        <w:t xml:space="preserve"> </w:t>
      </w:r>
      <w:r w:rsidR="00100EE9" w:rsidRPr="00273005">
        <w:rPr>
          <w:b/>
          <w:i/>
          <w:lang w:eastAsia="ru-RU"/>
        </w:rPr>
        <w:t>31.12.2022</w:t>
      </w:r>
    </w:p>
    <w:p w14:paraId="190567AA" w14:textId="77777777" w:rsidR="00B970CA" w:rsidRPr="00273005" w:rsidRDefault="00B970CA" w:rsidP="00DE7087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Contract de achiziție rezervat atelierelor protejate sau că acesta poate fi executat numai în cadrul unor programe de angajare protejată (după caz): ______</w:t>
      </w:r>
      <w:r w:rsidR="00100EE9" w:rsidRPr="00273005">
        <w:rPr>
          <w:b/>
          <w:noProof w:val="0"/>
          <w:lang w:eastAsia="ru-RU"/>
        </w:rPr>
        <w:t>nu</w:t>
      </w:r>
      <w:r w:rsidRPr="00273005">
        <w:rPr>
          <w:noProof w:val="0"/>
          <w:lang w:eastAsia="ru-RU"/>
        </w:rPr>
        <w:t>___</w:t>
      </w:r>
      <w:r w:rsidRPr="00273005">
        <w:rPr>
          <w:noProof w:val="0"/>
          <w:sz w:val="20"/>
          <w:lang w:eastAsia="ru-RU"/>
        </w:rPr>
        <w:t xml:space="preserve">     </w:t>
      </w:r>
    </w:p>
    <w:p w14:paraId="20F8E44B" w14:textId="228BB106" w:rsidR="00B970CA" w:rsidRPr="00273005" w:rsidRDefault="00B970CA" w:rsidP="005B059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273005">
        <w:rPr>
          <w:noProof w:val="0"/>
          <w:lang w:eastAsia="ru-RU"/>
        </w:rPr>
        <w:tab/>
        <w:t xml:space="preserve">Prestarea serviciului este rezervată unei anumite profesii în temeiul unor legi sau al unor acte administrative (după caz):  </w:t>
      </w:r>
      <w:r w:rsidR="006D00B0" w:rsidRPr="00273005">
        <w:rPr>
          <w:noProof w:val="0"/>
          <w:lang w:eastAsia="ru-RU"/>
        </w:rPr>
        <w:t>--------</w:t>
      </w:r>
    </w:p>
    <w:p w14:paraId="075AE26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9493" w:type="dxa"/>
        <w:tblLook w:val="04A0" w:firstRow="1" w:lastRow="0" w:firstColumn="1" w:lastColumn="0" w:noHBand="0" w:noVBand="1"/>
      </w:tblPr>
      <w:tblGrid>
        <w:gridCol w:w="560"/>
        <w:gridCol w:w="3391"/>
        <w:gridCol w:w="3209"/>
        <w:gridCol w:w="2333"/>
      </w:tblGrid>
      <w:tr w:rsidR="00B970CA" w:rsidRPr="00273005" w14:paraId="27BCCB7B" w14:textId="77777777" w:rsidTr="00F833EF">
        <w:tc>
          <w:tcPr>
            <w:tcW w:w="560" w:type="dxa"/>
            <w:shd w:val="clear" w:color="auto" w:fill="auto"/>
          </w:tcPr>
          <w:p w14:paraId="44AC0BAA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74863D5" w14:textId="77777777" w:rsidR="00B970CA" w:rsidRPr="00F833EF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14:paraId="4F2AAB82" w14:textId="77777777" w:rsidR="00B970CA" w:rsidRPr="00F833EF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(Descrierea criteriului/cerinței)</w:t>
            </w:r>
          </w:p>
        </w:tc>
        <w:tc>
          <w:tcPr>
            <w:tcW w:w="3209" w:type="dxa"/>
            <w:shd w:val="clear" w:color="auto" w:fill="auto"/>
          </w:tcPr>
          <w:p w14:paraId="33027EDB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2333" w:type="dxa"/>
            <w:shd w:val="clear" w:color="auto" w:fill="auto"/>
          </w:tcPr>
          <w:p w14:paraId="01C96F3B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Nivelul minim/</w:t>
            </w: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095CD3" w:rsidRPr="00273005" w14:paraId="39CA64FA" w14:textId="77777777" w:rsidTr="00F833EF">
        <w:tc>
          <w:tcPr>
            <w:tcW w:w="560" w:type="dxa"/>
            <w:shd w:val="clear" w:color="auto" w:fill="auto"/>
          </w:tcPr>
          <w:p w14:paraId="10D6E523" w14:textId="77777777" w:rsidR="00095CD3" w:rsidRPr="00273005" w:rsidRDefault="00095CD3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14:paraId="1F2123B8" w14:textId="77777777" w:rsidR="00095CD3" w:rsidRPr="00273005" w:rsidRDefault="00095CD3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 xml:space="preserve">Demonstrarea eligibilității  (în conformitate cu art.18 al Legii nr.131 din 03.07.2015 </w:t>
            </w:r>
            <w:r w:rsidRPr="00273005">
              <w:rPr>
                <w:i/>
                <w:iCs/>
                <w:sz w:val="22"/>
                <w:szCs w:val="22"/>
              </w:rPr>
              <w:t>privind achizițiile publice)</w:t>
            </w:r>
          </w:p>
        </w:tc>
        <w:tc>
          <w:tcPr>
            <w:tcW w:w="3209" w:type="dxa"/>
            <w:shd w:val="clear" w:color="auto" w:fill="auto"/>
          </w:tcPr>
          <w:p w14:paraId="5563FF91" w14:textId="77777777" w:rsidR="00095CD3" w:rsidRPr="00273005" w:rsidRDefault="00095CD3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273005">
              <w:rPr>
                <w:i/>
                <w:iCs/>
                <w:sz w:val="22"/>
                <w:szCs w:val="22"/>
              </w:rPr>
              <w:t>Confirmarea prin DUAE</w:t>
            </w:r>
          </w:p>
        </w:tc>
        <w:tc>
          <w:tcPr>
            <w:tcW w:w="2333" w:type="dxa"/>
            <w:shd w:val="clear" w:color="auto" w:fill="auto"/>
          </w:tcPr>
          <w:p w14:paraId="78504094" w14:textId="77777777" w:rsidR="00095CD3" w:rsidRPr="00273005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 la cerere (după evaluarea DUAE)</w:t>
            </w:r>
            <w:r w:rsidR="00DE7087" w:rsidRPr="00273005">
              <w:rPr>
                <w:iCs/>
                <w:sz w:val="22"/>
                <w:szCs w:val="22"/>
              </w:rPr>
              <w:t xml:space="preserve"> în termen de 2 zile</w:t>
            </w:r>
          </w:p>
        </w:tc>
      </w:tr>
      <w:tr w:rsidR="00684F6A" w:rsidRPr="00273005" w14:paraId="088FE735" w14:textId="77777777" w:rsidTr="00F833EF">
        <w:tc>
          <w:tcPr>
            <w:tcW w:w="560" w:type="dxa"/>
            <w:shd w:val="clear" w:color="auto" w:fill="auto"/>
          </w:tcPr>
          <w:p w14:paraId="6C19F770" w14:textId="13A58B9D" w:rsidR="00684F6A" w:rsidRPr="00273005" w:rsidRDefault="00684F6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14:paraId="3B3667F1" w14:textId="2AF9A033" w:rsidR="00684F6A" w:rsidRPr="00273005" w:rsidRDefault="00684F6A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Formularele atașate din documentația standard</w:t>
            </w:r>
          </w:p>
        </w:tc>
        <w:tc>
          <w:tcPr>
            <w:tcW w:w="3209" w:type="dxa"/>
            <w:shd w:val="clear" w:color="auto" w:fill="auto"/>
          </w:tcPr>
          <w:p w14:paraId="313E63E4" w14:textId="613672EC" w:rsidR="00684F6A" w:rsidRPr="00273005" w:rsidRDefault="001C580E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Toate formularele ce sunt încărcate în documentația standard să fie completate și semnate cu semnătură electronică</w:t>
            </w:r>
          </w:p>
        </w:tc>
        <w:tc>
          <w:tcPr>
            <w:tcW w:w="2333" w:type="dxa"/>
            <w:shd w:val="clear" w:color="auto" w:fill="auto"/>
          </w:tcPr>
          <w:p w14:paraId="418AE56A" w14:textId="50DD46D2" w:rsidR="00684F6A" w:rsidRPr="00273005" w:rsidRDefault="008F089B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Obligatoriu</w:t>
            </w:r>
          </w:p>
        </w:tc>
      </w:tr>
      <w:tr w:rsidR="00095CD3" w:rsidRPr="00273005" w14:paraId="53C75E32" w14:textId="77777777" w:rsidTr="00F833EF">
        <w:tc>
          <w:tcPr>
            <w:tcW w:w="560" w:type="dxa"/>
            <w:shd w:val="clear" w:color="auto" w:fill="auto"/>
          </w:tcPr>
          <w:p w14:paraId="2490A45D" w14:textId="3053B5B6" w:rsidR="00095CD3" w:rsidRPr="00273005" w:rsidRDefault="00684F6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14:paraId="5BFE3995" w14:textId="199E1359" w:rsidR="00095CD3" w:rsidRPr="00273005" w:rsidRDefault="00095CD3" w:rsidP="000A7D37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sz w:val="22"/>
                <w:szCs w:val="22"/>
              </w:rPr>
              <w:t xml:space="preserve">Evaluarea calității </w:t>
            </w:r>
            <w:r w:rsidR="000A7D37">
              <w:rPr>
                <w:sz w:val="22"/>
                <w:szCs w:val="22"/>
              </w:rPr>
              <w:t>mostrelor</w:t>
            </w:r>
          </w:p>
        </w:tc>
        <w:tc>
          <w:tcPr>
            <w:tcW w:w="3209" w:type="dxa"/>
            <w:shd w:val="clear" w:color="auto" w:fill="auto"/>
          </w:tcPr>
          <w:p w14:paraId="42F3F301" w14:textId="7CC3D7E4" w:rsidR="00095CD3" w:rsidRPr="00273005" w:rsidRDefault="00095CD3" w:rsidP="000A7D37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273005">
              <w:rPr>
                <w:i/>
                <w:sz w:val="22"/>
                <w:szCs w:val="22"/>
              </w:rPr>
              <w:t xml:space="preserve">Prezentarea mostrelor de </w:t>
            </w:r>
            <w:r w:rsidR="000A7D37">
              <w:rPr>
                <w:i/>
                <w:sz w:val="22"/>
                <w:szCs w:val="22"/>
              </w:rPr>
              <w:t xml:space="preserve">formulare </w:t>
            </w:r>
            <w:r w:rsidR="00DB0549">
              <w:rPr>
                <w:i/>
                <w:sz w:val="22"/>
                <w:szCs w:val="22"/>
              </w:rPr>
              <w:t xml:space="preserve">(minim cîte </w:t>
            </w:r>
            <w:r w:rsidR="000A7D37">
              <w:rPr>
                <w:i/>
                <w:sz w:val="22"/>
                <w:szCs w:val="22"/>
              </w:rPr>
              <w:t>3</w:t>
            </w:r>
            <w:r w:rsidR="00094D41">
              <w:rPr>
                <w:i/>
                <w:sz w:val="22"/>
                <w:szCs w:val="22"/>
              </w:rPr>
              <w:t xml:space="preserve"> </w:t>
            </w:r>
            <w:r w:rsidR="000A7D37">
              <w:rPr>
                <w:i/>
                <w:sz w:val="22"/>
                <w:szCs w:val="22"/>
              </w:rPr>
              <w:t>seturi</w:t>
            </w:r>
            <w:r w:rsidR="00094D41">
              <w:rPr>
                <w:i/>
                <w:sz w:val="22"/>
                <w:szCs w:val="22"/>
              </w:rPr>
              <w:t xml:space="preserve"> de fiecare </w:t>
            </w:r>
            <w:r w:rsidR="000A7D37">
              <w:rPr>
                <w:i/>
                <w:sz w:val="22"/>
                <w:szCs w:val="22"/>
              </w:rPr>
              <w:t>tip</w:t>
            </w:r>
            <w:r w:rsidR="00094D41">
              <w:rPr>
                <w:i/>
                <w:sz w:val="22"/>
                <w:szCs w:val="22"/>
              </w:rPr>
              <w:t>)</w:t>
            </w:r>
            <w:r w:rsidRPr="00273005">
              <w:rPr>
                <w:i/>
                <w:sz w:val="22"/>
                <w:szCs w:val="22"/>
              </w:rPr>
              <w:t>, în termen de 1 zi după deschiderea ofertelor în sistem</w:t>
            </w:r>
          </w:p>
        </w:tc>
        <w:tc>
          <w:tcPr>
            <w:tcW w:w="2333" w:type="dxa"/>
            <w:shd w:val="clear" w:color="auto" w:fill="auto"/>
          </w:tcPr>
          <w:p w14:paraId="23BE3A18" w14:textId="77777777" w:rsidR="00095CD3" w:rsidRPr="00273005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095CD3" w:rsidRPr="00273005" w14:paraId="0E16E14C" w14:textId="77777777" w:rsidTr="00F833EF">
        <w:tc>
          <w:tcPr>
            <w:tcW w:w="560" w:type="dxa"/>
            <w:shd w:val="clear" w:color="auto" w:fill="auto"/>
          </w:tcPr>
          <w:p w14:paraId="227575D7" w14:textId="37A49E12" w:rsidR="00095CD3" w:rsidRPr="00273005" w:rsidRDefault="00684F6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0F366C23" w14:textId="77777777" w:rsidR="00095CD3" w:rsidRPr="00273005" w:rsidRDefault="00095CD3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 xml:space="preserve">Minimi ani </w:t>
            </w:r>
            <w:r w:rsidRPr="00532D91">
              <w:rPr>
                <w:sz w:val="22"/>
                <w:szCs w:val="22"/>
              </w:rPr>
              <w:t>de</w:t>
            </w:r>
            <w:r w:rsidRPr="00273005">
              <w:rPr>
                <w:iCs/>
                <w:sz w:val="22"/>
                <w:szCs w:val="22"/>
              </w:rPr>
              <w:t xml:space="preserve"> experiență specifică în prestarea serviciilor similare</w:t>
            </w:r>
          </w:p>
        </w:tc>
        <w:tc>
          <w:tcPr>
            <w:tcW w:w="3209" w:type="dxa"/>
            <w:shd w:val="clear" w:color="auto" w:fill="auto"/>
          </w:tcPr>
          <w:p w14:paraId="35DF2294" w14:textId="7FD4ED98" w:rsidR="00095CD3" w:rsidRPr="00273005" w:rsidRDefault="001D6C6F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 vor prezenta c</w:t>
            </w:r>
            <w:r w:rsidR="00095CD3" w:rsidRPr="00273005">
              <w:rPr>
                <w:i/>
                <w:iCs/>
                <w:sz w:val="22"/>
                <w:szCs w:val="22"/>
              </w:rPr>
              <w:t>op</w:t>
            </w:r>
            <w:r>
              <w:rPr>
                <w:i/>
                <w:iCs/>
                <w:sz w:val="22"/>
                <w:szCs w:val="22"/>
              </w:rPr>
              <w:t>i</w:t>
            </w:r>
            <w:r w:rsidR="00095CD3" w:rsidRPr="00273005">
              <w:rPr>
                <w:i/>
                <w:iCs/>
                <w:sz w:val="22"/>
                <w:szCs w:val="22"/>
              </w:rPr>
              <w:t xml:space="preserve">ile a minim 2 contracte de complexitate similară în ultimii 3 ani </w:t>
            </w:r>
          </w:p>
        </w:tc>
        <w:tc>
          <w:tcPr>
            <w:tcW w:w="2333" w:type="dxa"/>
            <w:shd w:val="clear" w:color="auto" w:fill="auto"/>
          </w:tcPr>
          <w:p w14:paraId="4C3E5385" w14:textId="77777777" w:rsidR="00095CD3" w:rsidRPr="00273005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7FE9F623" w14:textId="77777777" w:rsidTr="00F833EF">
        <w:trPr>
          <w:trHeight w:val="771"/>
        </w:trPr>
        <w:tc>
          <w:tcPr>
            <w:tcW w:w="560" w:type="dxa"/>
            <w:shd w:val="clear" w:color="auto" w:fill="auto"/>
          </w:tcPr>
          <w:p w14:paraId="5C2A0693" w14:textId="5A77B903" w:rsidR="00462334" w:rsidRPr="00273005" w:rsidRDefault="00684F6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14:paraId="534B2CEA" w14:textId="1A616D8E" w:rsidR="00462334" w:rsidRPr="00F833EF" w:rsidRDefault="00462334" w:rsidP="00F833EF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>Garanție la ofertă în marime de 1% din valoarea ofertei</w:t>
            </w:r>
            <w:r w:rsidR="008F089B">
              <w:rPr>
                <w:iCs/>
                <w:noProof w:val="0"/>
                <w:lang w:eastAsia="ru-RU"/>
              </w:rPr>
              <w:t xml:space="preserve"> fără TVA</w:t>
            </w:r>
          </w:p>
        </w:tc>
        <w:tc>
          <w:tcPr>
            <w:tcW w:w="3209" w:type="dxa"/>
            <w:shd w:val="clear" w:color="auto" w:fill="auto"/>
          </w:tcPr>
          <w:p w14:paraId="0606DBFC" w14:textId="77777777" w:rsidR="00837004" w:rsidRPr="00273005" w:rsidRDefault="00837004" w:rsidP="00F833EF">
            <w:pPr>
              <w:rPr>
                <w:i/>
                <w:iCs/>
                <w:sz w:val="18"/>
                <w:szCs w:val="18"/>
              </w:rPr>
            </w:pPr>
            <w:r w:rsidRPr="00273005">
              <w:rPr>
                <w:i/>
                <w:iCs/>
                <w:sz w:val="18"/>
                <w:szCs w:val="18"/>
              </w:rPr>
              <w:t>Oferta va fi însoțită de o Garanție pentru ofertă (</w:t>
            </w:r>
            <w:r w:rsidRPr="00273005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273005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50321741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2CB3081C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6B4AD86F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315E185B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1D9229F" w14:textId="77777777" w:rsidR="00462334" w:rsidRPr="00273005" w:rsidRDefault="00837004" w:rsidP="00F833EF">
            <w:pPr>
              <w:rPr>
                <w:i/>
              </w:rPr>
            </w:pPr>
            <w:r w:rsidRPr="00273005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0211CCC9" w14:textId="77777777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0DFA1470" w14:textId="77777777" w:rsidTr="00F833EF">
        <w:tc>
          <w:tcPr>
            <w:tcW w:w="560" w:type="dxa"/>
            <w:shd w:val="clear" w:color="auto" w:fill="auto"/>
          </w:tcPr>
          <w:p w14:paraId="4D94999D" w14:textId="5B7D9226" w:rsidR="00462334" w:rsidRPr="00273005" w:rsidRDefault="00684F6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6</w:t>
            </w:r>
          </w:p>
        </w:tc>
        <w:tc>
          <w:tcPr>
            <w:tcW w:w="3391" w:type="dxa"/>
            <w:shd w:val="clear" w:color="auto" w:fill="auto"/>
          </w:tcPr>
          <w:p w14:paraId="58D60CCD" w14:textId="3DD11D64" w:rsidR="00462334" w:rsidRPr="00F833EF" w:rsidRDefault="00462334" w:rsidP="008F089B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 xml:space="preserve">Garanție de buna execuție a contractului în mărime de </w:t>
            </w:r>
            <w:r w:rsidR="008F089B">
              <w:rPr>
                <w:iCs/>
                <w:noProof w:val="0"/>
                <w:lang w:eastAsia="ru-RU"/>
              </w:rPr>
              <w:t>10</w:t>
            </w:r>
            <w:r w:rsidRPr="00F833EF">
              <w:rPr>
                <w:iCs/>
                <w:noProof w:val="0"/>
                <w:lang w:eastAsia="ru-RU"/>
              </w:rPr>
              <w:t>% din suma totală a contractului</w:t>
            </w:r>
          </w:p>
        </w:tc>
        <w:tc>
          <w:tcPr>
            <w:tcW w:w="3209" w:type="dxa"/>
            <w:shd w:val="clear" w:color="auto" w:fill="auto"/>
          </w:tcPr>
          <w:p w14:paraId="26B5FC7A" w14:textId="77777777" w:rsidR="00C03DAE" w:rsidRPr="00273005" w:rsidRDefault="00C03DAE" w:rsidP="00F833EF">
            <w:pPr>
              <w:rPr>
                <w:i/>
                <w:iCs/>
                <w:sz w:val="18"/>
                <w:szCs w:val="18"/>
              </w:rPr>
            </w:pPr>
            <w:r w:rsidRPr="00273005">
              <w:rPr>
                <w:i/>
                <w:iCs/>
                <w:sz w:val="18"/>
                <w:szCs w:val="18"/>
              </w:rPr>
              <w:t>Garanție de bună execuție (</w:t>
            </w:r>
            <w:r w:rsidRPr="00273005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273005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2EA38C4B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5349E705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5530997C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447D0EC0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CABBA63" w14:textId="77777777" w:rsidR="00462334" w:rsidRPr="00273005" w:rsidRDefault="00C03DAE" w:rsidP="00F833EF">
            <w:pPr>
              <w:rPr>
                <w:i/>
              </w:rPr>
            </w:pPr>
            <w:r w:rsidRPr="00273005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331A2B40" w14:textId="77777777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</w:tbl>
    <w:p w14:paraId="4DEECC87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Garanția pentru ofertă, </w:t>
      </w:r>
      <w:r w:rsidR="006A7758" w:rsidRPr="00273005">
        <w:rPr>
          <w:b/>
          <w:i/>
          <w:noProof w:val="0"/>
          <w:lang w:eastAsia="ru-RU"/>
        </w:rPr>
        <w:t>1% din valoarea ofertei fără TVA</w:t>
      </w:r>
      <w:r w:rsidRPr="00273005">
        <w:rPr>
          <w:noProof w:val="0"/>
          <w:lang w:eastAsia="ru-RU"/>
        </w:rPr>
        <w:t>.</w:t>
      </w:r>
    </w:p>
    <w:p w14:paraId="5D292797" w14:textId="560FB620" w:rsidR="00B970CA" w:rsidRPr="00273005" w:rsidRDefault="00B970CA" w:rsidP="00F833EF">
      <w:pPr>
        <w:pStyle w:val="a"/>
        <w:numPr>
          <w:ilvl w:val="0"/>
          <w:numId w:val="9"/>
        </w:numPr>
        <w:spacing w:before="240"/>
        <w:ind w:left="426" w:hanging="426"/>
        <w:rPr>
          <w:lang w:val="ro-RO" w:eastAsia="ru-RU"/>
        </w:rPr>
      </w:pPr>
      <w:r w:rsidRPr="00273005">
        <w:rPr>
          <w:lang w:val="ro-RO" w:eastAsia="ru-RU"/>
        </w:rPr>
        <w:t xml:space="preserve">Garanția de bună execuție a contractului, </w:t>
      </w:r>
      <w:r w:rsidR="000E209C">
        <w:rPr>
          <w:b/>
          <w:i/>
          <w:lang w:val="ro-RO" w:eastAsia="ru-RU"/>
        </w:rPr>
        <w:t xml:space="preserve">10 </w:t>
      </w:r>
      <w:r w:rsidR="006A7758" w:rsidRPr="00273005">
        <w:rPr>
          <w:b/>
          <w:i/>
          <w:lang w:val="ro-RO" w:eastAsia="ru-RU"/>
        </w:rPr>
        <w:t>% din valoarea totală a contractului</w:t>
      </w:r>
      <w:r w:rsidR="006A7758" w:rsidRPr="00273005">
        <w:rPr>
          <w:lang w:val="ro-RO" w:eastAsia="ru-RU"/>
        </w:rPr>
        <w:t>.</w:t>
      </w:r>
    </w:p>
    <w:p w14:paraId="0EE0AFD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lastRenderedPageBreak/>
        <w:t>Motivul recurgerii la procedura accelerată (în cazul licitației deschise, restrânse și a procedurii negociate), după caz____________</w:t>
      </w:r>
      <w:r w:rsidR="00706DF9" w:rsidRPr="00273005">
        <w:rPr>
          <w:noProof w:val="0"/>
          <w:lang w:eastAsia="ru-RU"/>
        </w:rPr>
        <w:t>-----</w:t>
      </w:r>
      <w:r w:rsidRPr="00273005">
        <w:rPr>
          <w:noProof w:val="0"/>
          <w:lang w:eastAsia="ru-RU"/>
        </w:rPr>
        <w:t>___________________________</w:t>
      </w:r>
    </w:p>
    <w:p w14:paraId="5CC57DE0" w14:textId="28BBB481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Tehnici și instrumente specifice de atribuire (dacă este cazul specificați dacă se va utiliza acordul-cadru, sistemul dinamic de achiziție sau </w:t>
      </w:r>
      <w:r w:rsidRPr="00273005">
        <w:rPr>
          <w:b/>
          <w:i/>
          <w:noProof w:val="0"/>
          <w:u w:val="single"/>
          <w:lang w:eastAsia="ru-RU"/>
        </w:rPr>
        <w:t>licitația electronică</w:t>
      </w:r>
      <w:r w:rsidR="006E14F4" w:rsidRPr="00273005">
        <w:rPr>
          <w:noProof w:val="0"/>
          <w:lang w:eastAsia="ru-RU"/>
        </w:rPr>
        <w:t>);</w:t>
      </w:r>
      <w:r w:rsidR="00E416F3" w:rsidRPr="00273005">
        <w:rPr>
          <w:noProof w:val="0"/>
          <w:lang w:eastAsia="ru-RU"/>
        </w:rPr>
        <w:t xml:space="preserve"> </w:t>
      </w:r>
      <w:r w:rsidR="00E416F3" w:rsidRPr="00273005">
        <w:rPr>
          <w:b/>
          <w:noProof w:val="0"/>
          <w:lang w:eastAsia="ru-RU"/>
        </w:rPr>
        <w:t>se va utiliza licitație electronică</w:t>
      </w:r>
      <w:r w:rsidR="00237B30" w:rsidRPr="00273005">
        <w:rPr>
          <w:b/>
          <w:noProof w:val="0"/>
          <w:lang w:eastAsia="ru-RU"/>
        </w:rPr>
        <w:t xml:space="preserve"> din trei runde</w:t>
      </w:r>
      <w:r w:rsidR="00E416F3" w:rsidRPr="00273005">
        <w:rPr>
          <w:b/>
          <w:noProof w:val="0"/>
          <w:lang w:eastAsia="ru-RU"/>
        </w:rPr>
        <w:t xml:space="preserve">, pasul minim fiind de </w:t>
      </w:r>
      <w:r w:rsidR="00E43C00">
        <w:rPr>
          <w:b/>
          <w:noProof w:val="0"/>
          <w:lang w:eastAsia="ru-RU"/>
        </w:rPr>
        <w:t>1</w:t>
      </w:r>
      <w:r w:rsidR="00237B30" w:rsidRPr="00273005">
        <w:rPr>
          <w:b/>
          <w:noProof w:val="0"/>
          <w:lang w:eastAsia="ru-RU"/>
        </w:rPr>
        <w:t>%</w:t>
      </w:r>
      <w:r w:rsidR="00E416F3" w:rsidRPr="00273005">
        <w:rPr>
          <w:b/>
          <w:noProof w:val="0"/>
          <w:lang w:eastAsia="ru-RU"/>
        </w:rPr>
        <w:t xml:space="preserve"> </w:t>
      </w:r>
    </w:p>
    <w:p w14:paraId="1F7AE6E0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Condiții speciale de care depinde îndeplinirea contractului (indicați după caz</w:t>
      </w:r>
      <w:r w:rsidR="000B35C2" w:rsidRPr="00273005">
        <w:rPr>
          <w:noProof w:val="0"/>
          <w:lang w:eastAsia="ru-RU"/>
        </w:rPr>
        <w:t>): -----</w:t>
      </w:r>
    </w:p>
    <w:p w14:paraId="48F7D373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bookmarkStart w:id="1" w:name="_Hlk71621175"/>
      <w:r w:rsidRPr="00273005">
        <w:rPr>
          <w:noProof w:val="0"/>
          <w:lang w:eastAsia="ru-RU"/>
        </w:rPr>
        <w:t>Ofertele se prezintă în valuta</w:t>
      </w:r>
      <w:r w:rsidR="00706DF9" w:rsidRPr="00273005">
        <w:rPr>
          <w:noProof w:val="0"/>
          <w:lang w:eastAsia="ru-RU"/>
        </w:rPr>
        <w:t xml:space="preserve"> </w:t>
      </w:r>
      <w:bookmarkEnd w:id="1"/>
      <w:r w:rsidR="00706DF9" w:rsidRPr="00273005">
        <w:rPr>
          <w:b/>
          <w:noProof w:val="0"/>
          <w:lang w:eastAsia="ru-RU"/>
        </w:rPr>
        <w:t>MDL</w:t>
      </w:r>
    </w:p>
    <w:p w14:paraId="6677C5D5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Criteriul de evaluare aplicat pentru atribuirea contractului: </w:t>
      </w:r>
      <w:r w:rsidR="00916291" w:rsidRPr="00273005">
        <w:rPr>
          <w:b/>
          <w:noProof w:val="0"/>
          <w:lang w:eastAsia="ru-RU"/>
        </w:rPr>
        <w:t>cel mai mic preț</w:t>
      </w:r>
    </w:p>
    <w:p w14:paraId="1BED5B2A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Termenul limită de depunere/deschidere a ofertelor:</w:t>
      </w:r>
    </w:p>
    <w:p w14:paraId="7BCF2B7A" w14:textId="77777777" w:rsidR="00B970CA" w:rsidRPr="00273005" w:rsidRDefault="00B970CA" w:rsidP="00B970CA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273005">
        <w:rPr>
          <w:b/>
          <w:noProof w:val="0"/>
          <w:lang w:eastAsia="ru-RU"/>
        </w:rPr>
        <w:t xml:space="preserve">conform SIA RSAP </w:t>
      </w:r>
    </w:p>
    <w:p w14:paraId="55C3E3A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la care trebuie transmise ofertele sau cererile de participare: </w:t>
      </w:r>
    </w:p>
    <w:p w14:paraId="57005826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eastAsia="ru-RU"/>
        </w:rPr>
      </w:pPr>
      <w:r w:rsidRPr="00273005">
        <w:rPr>
          <w:b/>
          <w:i/>
          <w:noProof w:val="0"/>
          <w:lang w:eastAsia="ru-RU"/>
        </w:rPr>
        <w:t>Ofertele sau cererile de participare vor fi depuse electronic prin intermediul SIA RSAP</w:t>
      </w:r>
    </w:p>
    <w:p w14:paraId="4342A0A4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Termenul de valabilitate a ofertelor: </w:t>
      </w:r>
      <w:r w:rsidR="00916291" w:rsidRPr="00273005">
        <w:rPr>
          <w:b/>
          <w:noProof w:val="0"/>
          <w:lang w:eastAsia="ru-RU"/>
        </w:rPr>
        <w:t>45 zile</w:t>
      </w:r>
    </w:p>
    <w:p w14:paraId="6E199090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Locul deschiderii ofertelor: </w:t>
      </w:r>
      <w:r w:rsidR="00916291" w:rsidRPr="00273005">
        <w:rPr>
          <w:b/>
          <w:noProof w:val="0"/>
          <w:lang w:eastAsia="ru-RU"/>
        </w:rPr>
        <w:t>SIA RSAP</w:t>
      </w:r>
    </w:p>
    <w:p w14:paraId="65CBCE1C" w14:textId="77777777" w:rsidR="00B970CA" w:rsidRPr="00273005" w:rsidRDefault="00B970CA" w:rsidP="009162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 xml:space="preserve">      </w:t>
      </w:r>
      <w:r w:rsidR="00916291" w:rsidRPr="00273005">
        <w:rPr>
          <w:noProof w:val="0"/>
          <w:sz w:val="20"/>
          <w:lang w:eastAsia="ru-RU"/>
        </w:rPr>
        <w:t xml:space="preserve"> </w:t>
      </w:r>
      <w:r w:rsidRPr="00273005">
        <w:rPr>
          <w:i/>
          <w:noProof w:val="0"/>
          <w:lang w:eastAsia="ru-RU"/>
        </w:rPr>
        <w:t xml:space="preserve">Ofertele întârziate vor fi respinse. </w:t>
      </w:r>
    </w:p>
    <w:p w14:paraId="56AEF44B" w14:textId="77777777" w:rsidR="00B970CA" w:rsidRPr="00273005" w:rsidRDefault="00B970CA" w:rsidP="00827073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Persoanele autorizate să asiste la deschiderea ofertelor: </w:t>
      </w:r>
      <w:r w:rsidRPr="00273005">
        <w:rPr>
          <w:noProof w:val="0"/>
          <w:lang w:eastAsia="ru-RU"/>
        </w:rPr>
        <w:br/>
      </w:r>
      <w:r w:rsidRPr="00273005">
        <w:rPr>
          <w:i/>
          <w:noProof w:val="0"/>
          <w:lang w:eastAsia="ru-RU"/>
        </w:rPr>
        <w:t>Ofertanții sau reprezentanții acestora au dreptul să participe la deschiderea ofertelor, cu excepția cazului cînd ofertele au fost depuse prin SIA RSAP</w:t>
      </w:r>
      <w:r w:rsidRPr="00273005">
        <w:rPr>
          <w:noProof w:val="0"/>
          <w:lang w:eastAsia="ru-RU"/>
        </w:rPr>
        <w:t>.</w:t>
      </w:r>
    </w:p>
    <w:p w14:paraId="10DEBF3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Limba sau limbile în care trebuie redactate ofertele sau cererile de participare: </w:t>
      </w:r>
      <w:r w:rsidR="00916291" w:rsidRPr="00273005">
        <w:rPr>
          <w:b/>
          <w:noProof w:val="0"/>
          <w:lang w:eastAsia="ru-RU"/>
        </w:rPr>
        <w:t>limba română</w:t>
      </w:r>
      <w:r w:rsidR="00916291" w:rsidRPr="00273005">
        <w:rPr>
          <w:noProof w:val="0"/>
          <w:lang w:eastAsia="ru-RU"/>
        </w:rPr>
        <w:t xml:space="preserve"> </w:t>
      </w:r>
    </w:p>
    <w:p w14:paraId="4C5A258D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Respectivul contract se referă la un proiect și/sau program finanțat din fonduri ale Uniunii Europene: </w:t>
      </w:r>
      <w:r w:rsidR="00916291" w:rsidRPr="00273005">
        <w:rPr>
          <w:noProof w:val="0"/>
          <w:lang w:eastAsia="ru-RU"/>
        </w:rPr>
        <w:t xml:space="preserve">  </w:t>
      </w:r>
      <w:r w:rsidR="00916291" w:rsidRPr="00273005">
        <w:rPr>
          <w:b/>
          <w:noProof w:val="0"/>
          <w:lang w:eastAsia="ru-RU"/>
        </w:rPr>
        <w:t>Nu</w:t>
      </w:r>
    </w:p>
    <w:p w14:paraId="395F6F22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Denumirea și adresa organismului competent de soluționare a contestațiilor: </w:t>
      </w:r>
    </w:p>
    <w:p w14:paraId="1D374E2F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Agenția Națională pentru Soluționarea Contestațiilor</w:t>
      </w:r>
    </w:p>
    <w:p w14:paraId="6DBF2AF3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Adresa: mun. Chișinău, bd. Ștefan cel Mare și Sfânt nr.124 (et.4), MD 2001;</w:t>
      </w:r>
    </w:p>
    <w:p w14:paraId="59DFB03A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Tel/Fax/email:022-820 652, 022 820-651, contestatii@ansc.md</w:t>
      </w:r>
    </w:p>
    <w:p w14:paraId="757875F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cazul):__</w:t>
      </w:r>
      <w:r w:rsidR="00827073" w:rsidRPr="00273005">
        <w:rPr>
          <w:noProof w:val="0"/>
          <w:lang w:eastAsia="ru-RU"/>
        </w:rPr>
        <w:t>_____</w:t>
      </w:r>
      <w:r w:rsidR="00916291" w:rsidRPr="00273005">
        <w:rPr>
          <w:noProof w:val="0"/>
          <w:lang w:eastAsia="ru-RU"/>
        </w:rPr>
        <w:t>------</w:t>
      </w:r>
      <w:r w:rsidRPr="00273005">
        <w:rPr>
          <w:noProof w:val="0"/>
          <w:lang w:eastAsia="ru-RU"/>
        </w:rPr>
        <w:t>____</w:t>
      </w:r>
      <w:r w:rsidR="00827073" w:rsidRPr="00273005">
        <w:rPr>
          <w:noProof w:val="0"/>
          <w:lang w:eastAsia="ru-RU"/>
        </w:rPr>
        <w:t>_____</w:t>
      </w:r>
    </w:p>
    <w:p w14:paraId="295256DB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cazul achizițiilor periodice, calendarul estimat pentru publicarea anunțurilor viitoare</w:t>
      </w:r>
      <w:r w:rsidRPr="00273005">
        <w:rPr>
          <w:noProof w:val="0"/>
          <w:shd w:val="clear" w:color="auto" w:fill="FFFFFF" w:themeFill="background1"/>
          <w:lang w:eastAsia="ru-RU"/>
        </w:rPr>
        <w:t>:</w:t>
      </w:r>
      <w:r w:rsidR="00916291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827073" w:rsidRPr="00273005">
        <w:rPr>
          <w:noProof w:val="0"/>
          <w:shd w:val="clear" w:color="auto" w:fill="FFFFFF" w:themeFill="background1"/>
          <w:lang w:eastAsia="ru-RU"/>
        </w:rPr>
        <w:t>----</w:t>
      </w:r>
    </w:p>
    <w:p w14:paraId="56DAC608" w14:textId="0C20F678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Data publicării anunțului de intenție sau, după caz, precizarea că nu a fost publicat un astfel de </w:t>
      </w:r>
      <w:r w:rsidR="00916291" w:rsidRPr="00273005">
        <w:rPr>
          <w:noProof w:val="0"/>
          <w:shd w:val="clear" w:color="auto" w:fill="FFFFFF" w:themeFill="background1"/>
          <w:lang w:eastAsia="ru-RU"/>
        </w:rPr>
        <w:t>anunț</w:t>
      </w:r>
      <w:r w:rsidRPr="00273005">
        <w:rPr>
          <w:noProof w:val="0"/>
          <w:shd w:val="clear" w:color="auto" w:fill="FFFFFF" w:themeFill="background1"/>
          <w:lang w:eastAsia="ru-RU"/>
        </w:rPr>
        <w:t>:</w:t>
      </w:r>
      <w:r w:rsidR="00916291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E416F3" w:rsidRPr="00273005">
        <w:rPr>
          <w:b/>
          <w:noProof w:val="0"/>
          <w:shd w:val="clear" w:color="auto" w:fill="FFFFFF" w:themeFill="background1"/>
          <w:lang w:eastAsia="ru-RU"/>
        </w:rPr>
        <w:t>BAP nr.</w:t>
      </w:r>
      <w:r w:rsidR="00B5360F">
        <w:rPr>
          <w:b/>
          <w:noProof w:val="0"/>
          <w:shd w:val="clear" w:color="auto" w:fill="FFFFFF" w:themeFill="background1"/>
          <w:lang w:eastAsia="ru-RU"/>
        </w:rPr>
        <w:t>85</w:t>
      </w:r>
      <w:r w:rsidR="00E416F3" w:rsidRPr="00273005">
        <w:rPr>
          <w:b/>
          <w:noProof w:val="0"/>
          <w:shd w:val="clear" w:color="auto" w:fill="FFFFFF" w:themeFill="background1"/>
          <w:lang w:eastAsia="ru-RU"/>
        </w:rPr>
        <w:t xml:space="preserve"> din </w:t>
      </w:r>
      <w:r w:rsidR="00B5360F">
        <w:rPr>
          <w:b/>
          <w:noProof w:val="0"/>
          <w:shd w:val="clear" w:color="auto" w:fill="FFFFFF" w:themeFill="background1"/>
          <w:lang w:eastAsia="ru-RU"/>
        </w:rPr>
        <w:t>02</w:t>
      </w:r>
      <w:r w:rsidR="00E416F3" w:rsidRPr="00273005">
        <w:rPr>
          <w:b/>
          <w:noProof w:val="0"/>
          <w:shd w:val="clear" w:color="auto" w:fill="FFFFFF" w:themeFill="background1"/>
          <w:lang w:eastAsia="ru-RU"/>
        </w:rPr>
        <w:t>.11.2021</w:t>
      </w:r>
    </w:p>
    <w:p w14:paraId="21EBFCC5" w14:textId="548CF22B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Data transmiterii spre publicare a anunțului de participar</w:t>
      </w:r>
      <w:r w:rsidRPr="00273005">
        <w:rPr>
          <w:noProof w:val="0"/>
          <w:shd w:val="clear" w:color="auto" w:fill="FFFFFF" w:themeFill="background1"/>
          <w:lang w:eastAsia="ru-RU"/>
        </w:rPr>
        <w:t>e:</w:t>
      </w:r>
      <w:r w:rsidR="00E416F3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1A529E">
        <w:rPr>
          <w:noProof w:val="0"/>
          <w:shd w:val="clear" w:color="auto" w:fill="FFFFFF" w:themeFill="background1"/>
          <w:lang w:eastAsia="ru-RU"/>
        </w:rPr>
        <w:t>16.11.2021</w:t>
      </w:r>
      <w:bookmarkStart w:id="2" w:name="_GoBack"/>
      <w:bookmarkEnd w:id="2"/>
    </w:p>
    <w:p w14:paraId="754CDF9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96"/>
        <w:gridCol w:w="2404"/>
      </w:tblGrid>
      <w:tr w:rsidR="00B970CA" w:rsidRPr="00273005" w14:paraId="16359499" w14:textId="77777777" w:rsidTr="00016B7B">
        <w:tc>
          <w:tcPr>
            <w:tcW w:w="6496" w:type="dxa"/>
            <w:shd w:val="clear" w:color="auto" w:fill="FFFFFF" w:themeFill="background1"/>
          </w:tcPr>
          <w:p w14:paraId="21299AE4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2404" w:type="dxa"/>
            <w:shd w:val="clear" w:color="auto" w:fill="FFFFFF" w:themeFill="background1"/>
          </w:tcPr>
          <w:p w14:paraId="5427CECE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Se va utiliza/accepta sau nu</w:t>
            </w:r>
          </w:p>
        </w:tc>
      </w:tr>
      <w:tr w:rsidR="00B970CA" w:rsidRPr="00273005" w14:paraId="55D3ECFF" w14:textId="77777777" w:rsidTr="00016B7B">
        <w:tc>
          <w:tcPr>
            <w:tcW w:w="6496" w:type="dxa"/>
            <w:shd w:val="clear" w:color="auto" w:fill="FFFFFF" w:themeFill="background1"/>
          </w:tcPr>
          <w:p w14:paraId="20926A4E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2404" w:type="dxa"/>
            <w:shd w:val="clear" w:color="auto" w:fill="FFFFFF" w:themeFill="background1"/>
          </w:tcPr>
          <w:p w14:paraId="2C04F912" w14:textId="77777777" w:rsidR="00B970CA" w:rsidRPr="00273005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273005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273005" w14:paraId="5242D357" w14:textId="77777777" w:rsidTr="00016B7B">
        <w:tc>
          <w:tcPr>
            <w:tcW w:w="6496" w:type="dxa"/>
            <w:shd w:val="clear" w:color="auto" w:fill="FFFFFF" w:themeFill="background1"/>
          </w:tcPr>
          <w:p w14:paraId="3E37DB16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2404" w:type="dxa"/>
            <w:shd w:val="clear" w:color="auto" w:fill="FFFFFF" w:themeFill="background1"/>
          </w:tcPr>
          <w:p w14:paraId="7FDCBCC5" w14:textId="6E8C4F17" w:rsidR="00B970CA" w:rsidRPr="00273005" w:rsidRDefault="00170F9A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NU</w:t>
            </w:r>
          </w:p>
        </w:tc>
      </w:tr>
      <w:tr w:rsidR="00B970CA" w:rsidRPr="00273005" w14:paraId="0BFED0B6" w14:textId="77777777" w:rsidTr="00016B7B">
        <w:tc>
          <w:tcPr>
            <w:tcW w:w="6496" w:type="dxa"/>
            <w:shd w:val="clear" w:color="auto" w:fill="FFFFFF" w:themeFill="background1"/>
          </w:tcPr>
          <w:p w14:paraId="68B2A185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Facturarea electronică</w:t>
            </w:r>
          </w:p>
        </w:tc>
        <w:tc>
          <w:tcPr>
            <w:tcW w:w="2404" w:type="dxa"/>
            <w:shd w:val="clear" w:color="auto" w:fill="FFFFFF" w:themeFill="background1"/>
          </w:tcPr>
          <w:p w14:paraId="27EB6141" w14:textId="77777777" w:rsidR="00B970CA" w:rsidRPr="00273005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273005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273005" w14:paraId="0ED657BB" w14:textId="77777777" w:rsidTr="00016B7B">
        <w:trPr>
          <w:trHeight w:val="77"/>
        </w:trPr>
        <w:tc>
          <w:tcPr>
            <w:tcW w:w="6496" w:type="dxa"/>
            <w:shd w:val="clear" w:color="auto" w:fill="FFFFFF" w:themeFill="background1"/>
          </w:tcPr>
          <w:p w14:paraId="49997E47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2404" w:type="dxa"/>
            <w:shd w:val="clear" w:color="auto" w:fill="FFFFFF" w:themeFill="background1"/>
          </w:tcPr>
          <w:p w14:paraId="208E516C" w14:textId="050AE67B" w:rsidR="00B970CA" w:rsidRPr="00273005" w:rsidRDefault="00170F9A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NU</w:t>
            </w:r>
          </w:p>
        </w:tc>
      </w:tr>
    </w:tbl>
    <w:p w14:paraId="4FF05CF3" w14:textId="0258243B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055A7C">
        <w:rPr>
          <w:b/>
          <w:noProof w:val="0"/>
          <w:lang w:eastAsia="ru-RU"/>
        </w:rPr>
        <w:t>Nu</w:t>
      </w:r>
    </w:p>
    <w:p w14:paraId="532AC313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lastRenderedPageBreak/>
        <w:t xml:space="preserve">Alte informații relevante: </w:t>
      </w:r>
      <w:r w:rsidRPr="00273005">
        <w:rPr>
          <w:noProof w:val="0"/>
          <w:shd w:val="clear" w:color="auto" w:fill="FFFFFF" w:themeFill="background1"/>
          <w:lang w:eastAsia="ru-RU"/>
        </w:rPr>
        <w:t>_______________________________________________</w:t>
      </w:r>
    </w:p>
    <w:p w14:paraId="1E3AAAC9" w14:textId="77777777" w:rsidR="002B238D" w:rsidRDefault="002B238D" w:rsidP="002B238D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noProof w:val="0"/>
          <w:lang w:eastAsia="ru-RU"/>
        </w:rPr>
      </w:pPr>
    </w:p>
    <w:p w14:paraId="1E57A0C5" w14:textId="77777777" w:rsidR="00B970CA" w:rsidRPr="00273005" w:rsidRDefault="00B970CA" w:rsidP="002B238D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bCs/>
          <w:color w:val="000000"/>
        </w:rPr>
      </w:pPr>
      <w:r w:rsidRPr="00273005">
        <w:rPr>
          <w:noProof w:val="0"/>
          <w:lang w:eastAsia="ru-RU"/>
        </w:rPr>
        <w:t xml:space="preserve">Conducătorul grupului de lucru:  </w:t>
      </w:r>
      <w:r w:rsidR="004F152C" w:rsidRPr="00273005">
        <w:rPr>
          <w:noProof w:val="0"/>
          <w:lang w:eastAsia="ru-RU"/>
        </w:rPr>
        <w:t xml:space="preserve"> </w:t>
      </w:r>
      <w:r w:rsidRPr="00273005">
        <w:rPr>
          <w:noProof w:val="0"/>
          <w:shd w:val="clear" w:color="auto" w:fill="FFFFFF" w:themeFill="background1"/>
          <w:lang w:eastAsia="ru-RU"/>
        </w:rPr>
        <w:t xml:space="preserve">______________________________  </w:t>
      </w:r>
      <w:r w:rsidRPr="00273005">
        <w:t>.</w:t>
      </w:r>
    </w:p>
    <w:p w14:paraId="22BF5F7D" w14:textId="77777777" w:rsidR="00B970CA" w:rsidRPr="00273005" w:rsidRDefault="00B970CA" w:rsidP="00B970CA">
      <w:pPr>
        <w:tabs>
          <w:tab w:val="decimal" w:pos="8364"/>
        </w:tabs>
        <w:spacing w:line="276" w:lineRule="auto"/>
        <w:ind w:right="-144"/>
        <w:jc w:val="center"/>
        <w:rPr>
          <w:bCs/>
          <w:color w:val="000000"/>
        </w:rPr>
      </w:pPr>
    </w:p>
    <w:p w14:paraId="22BF018C" w14:textId="77777777" w:rsidR="00F523DD" w:rsidRPr="00273005" w:rsidRDefault="00F523DD"/>
    <w:sectPr w:rsidR="00F523DD" w:rsidRPr="00273005" w:rsidSect="00F74E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3E6C1112"/>
    <w:lvl w:ilvl="0" w:tplc="37DC5BB4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it-I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3096D58"/>
    <w:multiLevelType w:val="hybridMultilevel"/>
    <w:tmpl w:val="97E0E982"/>
    <w:lvl w:ilvl="0" w:tplc="C48CA8C6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5B0C98"/>
    <w:multiLevelType w:val="hybridMultilevel"/>
    <w:tmpl w:val="B80E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47FA"/>
    <w:multiLevelType w:val="hybridMultilevel"/>
    <w:tmpl w:val="1550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67E2"/>
    <w:multiLevelType w:val="hybridMultilevel"/>
    <w:tmpl w:val="2CB2FB9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5B3"/>
    <w:multiLevelType w:val="hybridMultilevel"/>
    <w:tmpl w:val="095C5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A36DB"/>
    <w:multiLevelType w:val="hybridMultilevel"/>
    <w:tmpl w:val="689A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6F"/>
    <w:rsid w:val="00005322"/>
    <w:rsid w:val="00005BFF"/>
    <w:rsid w:val="00016B7B"/>
    <w:rsid w:val="00055A7C"/>
    <w:rsid w:val="000564A4"/>
    <w:rsid w:val="0007608A"/>
    <w:rsid w:val="00094D41"/>
    <w:rsid w:val="00095CD3"/>
    <w:rsid w:val="000A7D37"/>
    <w:rsid w:val="000B35C2"/>
    <w:rsid w:val="000B5F7B"/>
    <w:rsid w:val="000E209C"/>
    <w:rsid w:val="00100EE9"/>
    <w:rsid w:val="00170F9A"/>
    <w:rsid w:val="001A529E"/>
    <w:rsid w:val="001C580E"/>
    <w:rsid w:val="001D6C6F"/>
    <w:rsid w:val="00237B30"/>
    <w:rsid w:val="00246AF6"/>
    <w:rsid w:val="00273005"/>
    <w:rsid w:val="002B238D"/>
    <w:rsid w:val="003151FD"/>
    <w:rsid w:val="003165B3"/>
    <w:rsid w:val="003213F5"/>
    <w:rsid w:val="0034302D"/>
    <w:rsid w:val="00352BB1"/>
    <w:rsid w:val="003D1AC7"/>
    <w:rsid w:val="00444E82"/>
    <w:rsid w:val="00461B5E"/>
    <w:rsid w:val="00462334"/>
    <w:rsid w:val="00480EBB"/>
    <w:rsid w:val="00481BCB"/>
    <w:rsid w:val="00482AD8"/>
    <w:rsid w:val="00496F6F"/>
    <w:rsid w:val="004A5C15"/>
    <w:rsid w:val="004F152C"/>
    <w:rsid w:val="005314B9"/>
    <w:rsid w:val="00532D91"/>
    <w:rsid w:val="00574748"/>
    <w:rsid w:val="005748EC"/>
    <w:rsid w:val="005B0594"/>
    <w:rsid w:val="005C7C8F"/>
    <w:rsid w:val="005F238F"/>
    <w:rsid w:val="006024C3"/>
    <w:rsid w:val="0067432E"/>
    <w:rsid w:val="00684F6A"/>
    <w:rsid w:val="006A7758"/>
    <w:rsid w:val="006B208C"/>
    <w:rsid w:val="006B2B81"/>
    <w:rsid w:val="006C5754"/>
    <w:rsid w:val="006D00B0"/>
    <w:rsid w:val="006E14F4"/>
    <w:rsid w:val="00706DF9"/>
    <w:rsid w:val="007323C2"/>
    <w:rsid w:val="007372D9"/>
    <w:rsid w:val="007762A4"/>
    <w:rsid w:val="007813F6"/>
    <w:rsid w:val="007914B7"/>
    <w:rsid w:val="007F3F8D"/>
    <w:rsid w:val="00827073"/>
    <w:rsid w:val="00837004"/>
    <w:rsid w:val="00890BDE"/>
    <w:rsid w:val="008B4867"/>
    <w:rsid w:val="008F089B"/>
    <w:rsid w:val="00902ECA"/>
    <w:rsid w:val="00916291"/>
    <w:rsid w:val="009D2FC1"/>
    <w:rsid w:val="009D3C2C"/>
    <w:rsid w:val="00A932B8"/>
    <w:rsid w:val="00AB5F35"/>
    <w:rsid w:val="00B13E37"/>
    <w:rsid w:val="00B5360F"/>
    <w:rsid w:val="00B71E84"/>
    <w:rsid w:val="00B970CA"/>
    <w:rsid w:val="00BC632D"/>
    <w:rsid w:val="00BC6456"/>
    <w:rsid w:val="00BE1766"/>
    <w:rsid w:val="00C03DAE"/>
    <w:rsid w:val="00C123A1"/>
    <w:rsid w:val="00C221E8"/>
    <w:rsid w:val="00C46DBB"/>
    <w:rsid w:val="00CA6255"/>
    <w:rsid w:val="00CD44FB"/>
    <w:rsid w:val="00CE0753"/>
    <w:rsid w:val="00CF394D"/>
    <w:rsid w:val="00DB0549"/>
    <w:rsid w:val="00DB67F6"/>
    <w:rsid w:val="00DE6E0C"/>
    <w:rsid w:val="00DE7087"/>
    <w:rsid w:val="00E06AFC"/>
    <w:rsid w:val="00E416F3"/>
    <w:rsid w:val="00E43C00"/>
    <w:rsid w:val="00E53305"/>
    <w:rsid w:val="00E55912"/>
    <w:rsid w:val="00E55CD6"/>
    <w:rsid w:val="00E86419"/>
    <w:rsid w:val="00E91B30"/>
    <w:rsid w:val="00EA6971"/>
    <w:rsid w:val="00EC0140"/>
    <w:rsid w:val="00F117B6"/>
    <w:rsid w:val="00F1658C"/>
    <w:rsid w:val="00F21542"/>
    <w:rsid w:val="00F523DD"/>
    <w:rsid w:val="00F60C62"/>
    <w:rsid w:val="00F74E1B"/>
    <w:rsid w:val="00F833EF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8242"/>
  <w15:chartTrackingRefBased/>
  <w15:docId w15:val="{D3FFB0C8-336F-47AB-B268-7D932B1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70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B970CA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customStyle="1" w:styleId="Grigliatabella2">
    <w:name w:val="Griglia tabella2"/>
    <w:basedOn w:val="a2"/>
    <w:next w:val="a5"/>
    <w:uiPriority w:val="39"/>
    <w:rsid w:val="00B970CA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B970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2"/>
    <w:uiPriority w:val="39"/>
    <w:rsid w:val="00B9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C123A1"/>
    <w:rPr>
      <w:color w:val="0563C1" w:themeColor="hyperlink"/>
      <w:u w:val="single"/>
    </w:rPr>
  </w:style>
  <w:style w:type="paragraph" w:styleId="a7">
    <w:name w:val="Body Text Indent"/>
    <w:basedOn w:val="a0"/>
    <w:link w:val="a8"/>
    <w:uiPriority w:val="99"/>
    <w:semiHidden/>
    <w:unhideWhenUsed/>
    <w:rsid w:val="0007608A"/>
    <w:pPr>
      <w:spacing w:after="120"/>
      <w:ind w:left="283"/>
    </w:pPr>
    <w:rPr>
      <w:noProof w:val="0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07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32D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32D91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if.gov.md" TargetMode="External"/><Relationship Id="rId5" Type="http://schemas.openxmlformats.org/officeDocument/2006/relationships/hyperlink" Target="mailto:ctif@cti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Caba-Bradu</dc:creator>
  <cp:keywords/>
  <dc:description/>
  <cp:lastModifiedBy>Ina Caba-Bradu</cp:lastModifiedBy>
  <cp:revision>20</cp:revision>
  <cp:lastPrinted>2021-11-16T09:05:00Z</cp:lastPrinted>
  <dcterms:created xsi:type="dcterms:W3CDTF">2021-11-16T13:16:00Z</dcterms:created>
  <dcterms:modified xsi:type="dcterms:W3CDTF">2021-11-16T14:04:00Z</dcterms:modified>
</cp:coreProperties>
</file>